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A3" w:rsidRDefault="00750AA3" w:rsidP="00750AA3">
      <w:pPr>
        <w:spacing w:line="360" w:lineRule="auto"/>
        <w:ind w:right="-3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附件4：</w:t>
      </w:r>
    </w:p>
    <w:p w:rsidR="00750AA3" w:rsidRDefault="00750AA3" w:rsidP="00750AA3">
      <w:pPr>
        <w:spacing w:line="360" w:lineRule="auto"/>
        <w:ind w:right="-34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750AA3" w:rsidRPr="0023238B" w:rsidRDefault="00750AA3" w:rsidP="00750AA3">
      <w:pPr>
        <w:spacing w:line="360" w:lineRule="auto"/>
        <w:ind w:right="-34"/>
        <w:jc w:val="center"/>
        <w:rPr>
          <w:rFonts w:ascii="仿宋_GB2312" w:eastAsia="仿宋_GB2312" w:hAnsi="宋体" w:hint="eastAsia"/>
          <w:sz w:val="32"/>
          <w:szCs w:val="32"/>
        </w:rPr>
      </w:pPr>
      <w:r w:rsidRPr="0023238B">
        <w:rPr>
          <w:rFonts w:ascii="仿宋_GB2312" w:eastAsia="仿宋_GB2312" w:hAnsi="宋体" w:hint="eastAsia"/>
          <w:sz w:val="32"/>
          <w:szCs w:val="32"/>
        </w:rPr>
        <w:t>气象信息与信号处理四川省高校重点实验室</w:t>
      </w:r>
    </w:p>
    <w:p w:rsidR="00750AA3" w:rsidRPr="0023238B" w:rsidRDefault="00750AA3" w:rsidP="00750AA3">
      <w:pPr>
        <w:spacing w:line="360" w:lineRule="auto"/>
        <w:ind w:right="-34"/>
        <w:jc w:val="center"/>
        <w:rPr>
          <w:rFonts w:ascii="仿宋_GB2312" w:eastAsia="仿宋_GB2312" w:hAnsi="宋体" w:hint="eastAsia"/>
          <w:sz w:val="32"/>
          <w:szCs w:val="32"/>
        </w:rPr>
      </w:pPr>
      <w:r w:rsidRPr="0023238B">
        <w:rPr>
          <w:rFonts w:ascii="仿宋_GB2312" w:eastAsia="仿宋_GB2312" w:hAnsi="宋体" w:hint="eastAsia"/>
          <w:sz w:val="32"/>
          <w:szCs w:val="32"/>
        </w:rPr>
        <w:t>开放课题</w:t>
      </w:r>
    </w:p>
    <w:p w:rsidR="00750AA3" w:rsidRDefault="00750AA3" w:rsidP="00750AA3">
      <w:pPr>
        <w:spacing w:line="360" w:lineRule="auto"/>
        <w:ind w:right="-34"/>
        <w:jc w:val="center"/>
        <w:rPr>
          <w:rFonts w:ascii="仿宋_GB2312" w:eastAsia="仿宋_GB2312" w:hAnsi="宋体" w:hint="eastAsia"/>
          <w:sz w:val="32"/>
          <w:szCs w:val="32"/>
        </w:rPr>
      </w:pPr>
      <w:r w:rsidRPr="007E40F9">
        <w:rPr>
          <w:rFonts w:ascii="仿宋_GB2312" w:eastAsia="仿宋_GB2312" w:hAnsi="宋体" w:hint="eastAsia"/>
          <w:sz w:val="32"/>
          <w:szCs w:val="32"/>
        </w:rPr>
        <w:t>审批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7E40F9">
        <w:rPr>
          <w:rFonts w:ascii="仿宋_GB2312" w:eastAsia="仿宋_GB2312" w:hAnsi="宋体" w:hint="eastAsia"/>
          <w:sz w:val="32"/>
          <w:szCs w:val="32"/>
        </w:rPr>
        <w:t>结题工作流程</w:t>
      </w:r>
    </w:p>
    <w:p w:rsidR="00750AA3" w:rsidRDefault="00750AA3" w:rsidP="00750AA3">
      <w:pPr>
        <w:spacing w:line="360" w:lineRule="auto"/>
        <w:ind w:right="-34"/>
        <w:rPr>
          <w:rFonts w:ascii="仿宋_GB2312" w:eastAsia="仿宋_GB2312" w:hAnsi="宋体" w:hint="eastAsia"/>
          <w:sz w:val="32"/>
          <w:szCs w:val="32"/>
        </w:rPr>
      </w:pPr>
    </w:p>
    <w:p w:rsidR="00750AA3" w:rsidRDefault="00750AA3" w:rsidP="00750AA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00.5pt;margin-top:5.25pt;width:222.75pt;height:25.5pt;z-index:251660288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发布选题指南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9.3pt;margin-top:15.15pt;width:.05pt;height:22.5pt;z-index:251661312" o:connectortype="straight">
            <v:stroke endarrow="block"/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28" type="#_x0000_t109" style="position:absolute;left:0;text-align:left;margin-left:100.5pt;margin-top:6.45pt;width:222.75pt;height:23.65pt;z-index:251662336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提交申请书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37" type="#_x0000_t32" style="position:absolute;left:0;text-align:left;margin-left:209.25pt;margin-top:14.5pt;width:.05pt;height:19.1pt;z-index:251671552" o:connectortype="straight">
            <v:stroke endarrow="block"/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29" type="#_x0000_t109" style="position:absolute;left:0;text-align:left;margin-left:100.5pt;margin-top:2.4pt;width:222.75pt;height:23.25pt;z-index:251663360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资格审定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38" type="#_x0000_t32" style="position:absolute;left:0;text-align:left;margin-left:209.25pt;margin-top:10.05pt;width:.05pt;height:17.25pt;z-index:251672576" o:connectortype="straight">
            <v:stroke endarrow="block"/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30" type="#_x0000_t109" style="position:absolute;left:0;text-align:left;margin-left:100.5pt;margin-top:11.7pt;width:222.75pt;height:24.95pt;z-index:251664384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学术委员会审批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39" type="#_x0000_t32" style="position:absolute;left:0;text-align:left;margin-left:209.25pt;margin-top:5.45pt;width:.05pt;height:17.05pt;z-index:251673600" o:connectortype="straight">
            <v:stroke endarrow="block"/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31" type="#_x0000_t109" style="position:absolute;left:0;text-align:left;margin-left:100.5pt;margin-top:6.9pt;width:222.75pt;height:22.5pt;z-index:251665408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下达立项通知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40" type="#_x0000_t32" style="position:absolute;left:0;text-align:left;margin-left:209.25pt;margin-top:13.8pt;width:0;height:22.5pt;z-index:251674624" o:connectortype="straight">
            <v:stroke endarrow="block"/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32" type="#_x0000_t109" style="position:absolute;left:0;text-align:left;margin-left:100.5pt;margin-top:5.1pt;width:222.75pt;height:24pt;z-index:251666432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划拨首批课题经费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42" type="#_x0000_t32" style="position:absolute;left:0;text-align:left;margin-left:209.25pt;margin-top:13.5pt;width:0;height:22.5pt;z-index:251676672" o:connectortype="straight">
            <v:stroke endarrow="block"/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33" type="#_x0000_t109" style="position:absolute;left:0;text-align:left;margin-left:100.5pt;margin-top:4.05pt;width:222.75pt;height:24pt;z-index:251667456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课题研究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43" type="#_x0000_t32" style="position:absolute;left:0;text-align:left;margin-left:209.3pt;margin-top:12.45pt;width:0;height:27.75pt;z-index:251677696" o:connectortype="straight">
            <v:stroke endarrow="block"/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34" type="#_x0000_t109" style="position:absolute;left:0;text-align:left;margin-left:100.5pt;margin-top:9pt;width:222.75pt;height:21.75pt;z-index:251668480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提交结项审批表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44" type="#_x0000_t32" style="position:absolute;left:0;text-align:left;margin-left:209.3pt;margin-top:15.15pt;width:0;height:22.5pt;z-index:251678720" o:connectortype="straight">
            <v:stroke endarrow="block"/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36" type="#_x0000_t109" style="position:absolute;left:0;text-align:left;margin-left:100.5pt;margin-top:6.45pt;width:222.75pt;height:24.75pt;z-index:251670528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通讯评议结项成果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45" type="#_x0000_t32" style="position:absolute;left:0;text-align:left;margin-left:209.25pt;margin-top:2.85pt;width:0;height:22.5pt;z-index:251679744" o:connectortype="straight">
            <v:stroke endarrow="block"/>
          </v:shape>
        </w:pict>
      </w:r>
    </w:p>
    <w:p w:rsidR="00750AA3" w:rsidRDefault="00750AA3" w:rsidP="00750AA3">
      <w:pPr>
        <w:jc w:val="center"/>
      </w:pPr>
      <w:r>
        <w:rPr>
          <w:noProof/>
        </w:rPr>
        <w:pict>
          <v:shape id="_x0000_s1041" type="#_x0000_t109" style="position:absolute;left:0;text-align:left;margin-left:100.5pt;margin-top:9.75pt;width:222.75pt;height:21.9pt;z-index:251675648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领导审批</w:t>
                  </w:r>
                </w:p>
              </w:txbxContent>
            </v:textbox>
          </v:shape>
        </w:pict>
      </w:r>
    </w:p>
    <w:p w:rsidR="00750AA3" w:rsidRDefault="00750AA3" w:rsidP="00750AA3">
      <w:pPr>
        <w:jc w:val="center"/>
      </w:pPr>
    </w:p>
    <w:p w:rsidR="00750AA3" w:rsidRDefault="00750AA3" w:rsidP="00750AA3">
      <w:pPr>
        <w:jc w:val="center"/>
      </w:pPr>
      <w:r>
        <w:rPr>
          <w:noProof/>
        </w:rPr>
        <w:pict>
          <v:shape id="_x0000_s1046" type="#_x0000_t32" style="position:absolute;left:0;text-align:left;margin-left:209.25pt;margin-top:.45pt;width:0;height:22.5pt;z-index:251680768" o:connectortype="straight">
            <v:stroke endarrow="block"/>
          </v:shape>
        </w:pict>
      </w:r>
    </w:p>
    <w:p w:rsidR="00750AA3" w:rsidRPr="001D0277" w:rsidRDefault="00750AA3" w:rsidP="00750AA3">
      <w:pPr>
        <w:jc w:val="center"/>
      </w:pPr>
      <w:r>
        <w:rPr>
          <w:noProof/>
        </w:rPr>
        <w:pict>
          <v:shape id="_x0000_s1035" type="#_x0000_t109" style="position:absolute;left:0;text-align:left;margin-left:100.5pt;margin-top:12.45pt;width:222.75pt;height:22.65pt;z-index:251669504">
            <v:textbox>
              <w:txbxContent>
                <w:p w:rsidR="00750AA3" w:rsidRDefault="00750AA3" w:rsidP="00750AA3">
                  <w:pPr>
                    <w:jc w:val="center"/>
                  </w:pPr>
                  <w:r>
                    <w:rPr>
                      <w:rFonts w:hint="eastAsia"/>
                    </w:rPr>
                    <w:t>划拨剩余课题经费</w:t>
                  </w:r>
                </w:p>
              </w:txbxContent>
            </v:textbox>
          </v:shape>
        </w:pict>
      </w:r>
    </w:p>
    <w:p w:rsidR="00750AA3" w:rsidRPr="00601CD9" w:rsidRDefault="00750AA3" w:rsidP="00750AA3">
      <w:pPr>
        <w:rPr>
          <w:rFonts w:ascii="仿宋_GB2312" w:eastAsia="仿宋_GB2312" w:hint="eastAsia"/>
          <w:bCs/>
          <w:sz w:val="28"/>
          <w:szCs w:val="28"/>
        </w:rPr>
      </w:pPr>
    </w:p>
    <w:p w:rsidR="001F7713" w:rsidRDefault="001F7713">
      <w:pPr>
        <w:rPr>
          <w:rFonts w:hint="eastAsia"/>
        </w:rPr>
      </w:pPr>
    </w:p>
    <w:sectPr w:rsidR="001F771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4F" w:rsidRDefault="00B110E6" w:rsidP="00C4464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AA3"/>
    <w:rsid w:val="001F7713"/>
    <w:rsid w:val="00750AA3"/>
    <w:rsid w:val="00B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7"/>
        <o:r id="V:Rule4" type="connector" idref="#_x0000_s1043"/>
        <o:r id="V:Rule5" type="connector" idref="#_x0000_s1042"/>
        <o:r id="V:Rule6" type="connector" idref="#_x0000_s1039"/>
        <o:r id="V:Rule7" type="connector" idref="#_x0000_s1040"/>
        <o:r id="V:Rule8" type="connector" idref="#_x0000_s1046"/>
        <o:r id="V:Rule9" type="connector" idref="#_x0000_s1044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0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0A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2014-12-25T02:26:00Z</dcterms:created>
  <dcterms:modified xsi:type="dcterms:W3CDTF">2014-12-25T02:26:00Z</dcterms:modified>
</cp:coreProperties>
</file>