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0F" w:rsidRDefault="0072300F" w:rsidP="0072300F">
      <w:pPr>
        <w:spacing w:line="360" w:lineRule="auto"/>
        <w:ind w:right="-34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72300F" w:rsidRDefault="0072300F" w:rsidP="0072300F">
      <w:pPr>
        <w:pStyle w:val="a3"/>
        <w:spacing w:before="0" w:beforeAutospacing="0" w:afterLines="150" w:afterAutospacing="0"/>
        <w:jc w:val="center"/>
        <w:rPr>
          <w:rFonts w:ascii="黑体" w:eastAsia="黑体" w:hint="eastAsia"/>
          <w:color w:val="141414"/>
          <w:sz w:val="36"/>
          <w:szCs w:val="36"/>
        </w:rPr>
      </w:pPr>
      <w:r w:rsidRPr="009748CD">
        <w:rPr>
          <w:rFonts w:ascii="黑体" w:eastAsia="黑体" w:hint="eastAsia"/>
          <w:color w:val="141414"/>
          <w:sz w:val="36"/>
          <w:szCs w:val="36"/>
        </w:rPr>
        <w:t>气象信息与信</w:t>
      </w:r>
      <w:r w:rsidRPr="009748CD">
        <w:rPr>
          <w:rFonts w:ascii="黑体" w:eastAsia="黑体" w:cs="宋体" w:hint="eastAsia"/>
          <w:color w:val="141414"/>
          <w:sz w:val="36"/>
          <w:szCs w:val="36"/>
        </w:rPr>
        <w:t>号</w:t>
      </w:r>
      <w:r w:rsidRPr="009748CD">
        <w:rPr>
          <w:rFonts w:ascii="黑体" w:eastAsia="黑体" w:hint="eastAsia"/>
          <w:color w:val="141414"/>
          <w:sz w:val="36"/>
          <w:szCs w:val="36"/>
        </w:rPr>
        <w:t>处理四川省高校重点实验室</w:t>
      </w:r>
    </w:p>
    <w:p w:rsidR="0072300F" w:rsidRPr="009748CD" w:rsidRDefault="0072300F" w:rsidP="0072300F">
      <w:pPr>
        <w:pStyle w:val="a3"/>
        <w:spacing w:before="0" w:beforeAutospacing="0" w:afterLines="150" w:afterAutospacing="0"/>
        <w:jc w:val="center"/>
        <w:rPr>
          <w:rFonts w:ascii="黑体" w:eastAsia="黑体" w:hint="eastAsia"/>
          <w:color w:val="141414"/>
          <w:sz w:val="36"/>
          <w:szCs w:val="36"/>
        </w:rPr>
      </w:pPr>
      <w:r w:rsidRPr="009748CD">
        <w:rPr>
          <w:rFonts w:ascii="黑体" w:eastAsia="黑体" w:hint="eastAsia"/>
          <w:color w:val="141414"/>
          <w:sz w:val="36"/>
          <w:szCs w:val="36"/>
        </w:rPr>
        <w:t>开放课题指南（2014年）</w:t>
      </w:r>
    </w:p>
    <w:p w:rsidR="0072300F" w:rsidRDefault="0072300F" w:rsidP="0072300F">
      <w:pPr>
        <w:pStyle w:val="a3"/>
        <w:spacing w:beforeLines="50" w:beforeAutospacing="0" w:after="0" w:afterAutospacing="0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427B5"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了进一步全面提升我实验室科研实力和水平，</w:t>
      </w:r>
      <w:r w:rsidRPr="00D427B5">
        <w:rPr>
          <w:rFonts w:ascii="仿宋_GB2312" w:eastAsia="仿宋_GB2312" w:hint="eastAsia"/>
          <w:sz w:val="28"/>
          <w:szCs w:val="28"/>
        </w:rPr>
        <w:t>广泛凝聚科研力量，</w:t>
      </w:r>
      <w:r>
        <w:rPr>
          <w:rFonts w:ascii="仿宋_GB2312" w:eastAsia="仿宋_GB2312" w:hint="eastAsia"/>
          <w:sz w:val="28"/>
          <w:szCs w:val="28"/>
        </w:rPr>
        <w:t>更好地</w:t>
      </w:r>
      <w:r w:rsidRPr="00D427B5"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 w:hint="eastAsia"/>
          <w:sz w:val="28"/>
          <w:szCs w:val="28"/>
        </w:rPr>
        <w:t>于社会和地方经济发展</w:t>
      </w:r>
      <w:r w:rsidRPr="00D427B5">
        <w:rPr>
          <w:rFonts w:ascii="仿宋_GB2312" w:eastAsia="仿宋_GB2312" w:hint="eastAsia"/>
          <w:sz w:val="28"/>
          <w:szCs w:val="28"/>
        </w:rPr>
        <w:t>，</w:t>
      </w:r>
      <w:r w:rsidRPr="00261D70">
        <w:rPr>
          <w:rFonts w:ascii="仿宋_GB2312" w:eastAsia="仿宋_GB2312" w:hint="eastAsia"/>
          <w:sz w:val="28"/>
          <w:szCs w:val="28"/>
        </w:rPr>
        <w:t>气象</w:t>
      </w:r>
      <w:r>
        <w:rPr>
          <w:rFonts w:ascii="仿宋_GB2312" w:eastAsia="仿宋_GB2312" w:hint="eastAsia"/>
          <w:sz w:val="28"/>
          <w:szCs w:val="28"/>
        </w:rPr>
        <w:t>信息</w:t>
      </w:r>
      <w:r w:rsidRPr="00261D70">
        <w:rPr>
          <w:rFonts w:ascii="仿宋_GB2312" w:eastAsia="仿宋_GB2312" w:hint="eastAsia"/>
          <w:sz w:val="28"/>
          <w:szCs w:val="28"/>
        </w:rPr>
        <w:t>与信</w:t>
      </w:r>
      <w:r>
        <w:rPr>
          <w:rFonts w:ascii="仿宋_GB2312" w:eastAsia="仿宋_GB2312" w:hint="eastAsia"/>
          <w:sz w:val="28"/>
          <w:szCs w:val="28"/>
        </w:rPr>
        <w:t>号</w:t>
      </w:r>
      <w:r w:rsidRPr="00261D70">
        <w:rPr>
          <w:rFonts w:ascii="仿宋_GB2312" w:eastAsia="仿宋_GB2312" w:hint="eastAsia"/>
          <w:sz w:val="28"/>
          <w:szCs w:val="28"/>
        </w:rPr>
        <w:t>处理</w:t>
      </w:r>
      <w:r>
        <w:rPr>
          <w:rFonts w:ascii="仿宋_GB2312" w:eastAsia="仿宋_GB2312" w:hint="eastAsia"/>
          <w:sz w:val="28"/>
          <w:szCs w:val="28"/>
        </w:rPr>
        <w:t>四川</w:t>
      </w:r>
      <w:r w:rsidRPr="00261D70">
        <w:rPr>
          <w:rFonts w:ascii="仿宋_GB2312" w:eastAsia="仿宋_GB2312" w:hint="eastAsia"/>
          <w:sz w:val="28"/>
          <w:szCs w:val="28"/>
        </w:rPr>
        <w:t>省高校重点实验室</w:t>
      </w:r>
      <w:r w:rsidRPr="00D427B5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4</w:t>
      </w:r>
      <w:r w:rsidRPr="00D427B5">
        <w:rPr>
          <w:rFonts w:ascii="仿宋_GB2312" w:eastAsia="仿宋_GB2312" w:hint="eastAsia"/>
          <w:sz w:val="28"/>
          <w:szCs w:val="28"/>
        </w:rPr>
        <w:t>年度课题指南建议申报者紧紧围绕</w:t>
      </w:r>
      <w:r>
        <w:rPr>
          <w:rFonts w:ascii="仿宋_GB2312" w:eastAsia="仿宋_GB2312" w:hint="eastAsia"/>
          <w:sz w:val="28"/>
          <w:szCs w:val="28"/>
        </w:rPr>
        <w:t>通信与信息技术领域内当前重点和热点、生产生活中急需解决的研究课题进行深入研究，理论和实践并重，</w:t>
      </w:r>
      <w:r w:rsidRPr="00D427B5">
        <w:rPr>
          <w:rFonts w:ascii="仿宋_GB2312" w:eastAsia="仿宋_GB2312" w:hint="eastAsia"/>
          <w:sz w:val="28"/>
          <w:szCs w:val="28"/>
        </w:rPr>
        <w:t>突出应用，</w:t>
      </w:r>
      <w:r>
        <w:rPr>
          <w:rFonts w:ascii="仿宋_GB2312" w:eastAsia="仿宋_GB2312" w:hint="eastAsia"/>
          <w:sz w:val="28"/>
          <w:szCs w:val="28"/>
        </w:rPr>
        <w:t>因此发布如下研究指南</w:t>
      </w:r>
      <w:r w:rsidRPr="00D427B5">
        <w:rPr>
          <w:rFonts w:ascii="仿宋_GB2312" w:eastAsia="仿宋_GB2312" w:hint="eastAsia"/>
          <w:sz w:val="28"/>
          <w:szCs w:val="28"/>
        </w:rPr>
        <w:t>。</w:t>
      </w:r>
    </w:p>
    <w:p w:rsidR="0072300F" w:rsidRDefault="0072300F" w:rsidP="0072300F">
      <w:pPr>
        <w:pStyle w:val="a3"/>
        <w:numPr>
          <w:ilvl w:val="0"/>
          <w:numId w:val="1"/>
        </w:numPr>
        <w:spacing w:beforeLines="50" w:beforeAutospacing="0" w:after="0" w:afterAutospacing="0"/>
        <w:ind w:left="993" w:hanging="43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无线通信技术与算法研究</w:t>
      </w:r>
    </w:p>
    <w:p w:rsidR="0072300F" w:rsidRDefault="0072300F" w:rsidP="0072300F">
      <w:pPr>
        <w:pStyle w:val="a3"/>
        <w:spacing w:beforeLines="50" w:beforeAutospacing="0" w:after="0" w:afterAutospacing="0"/>
        <w:ind w:left="993"/>
        <w:rPr>
          <w:rFonts w:ascii="仿宋_GB2312" w:eastAsia="仿宋_GB2312" w:hint="eastAsia"/>
          <w:sz w:val="28"/>
          <w:szCs w:val="28"/>
        </w:rPr>
      </w:pPr>
      <w:r w:rsidRPr="00E208AB">
        <w:rPr>
          <w:rFonts w:ascii="仿宋_GB2312" w:eastAsia="仿宋_GB2312"/>
          <w:sz w:val="28"/>
          <w:szCs w:val="28"/>
        </w:rPr>
        <w:t>MIMO</w:t>
      </w:r>
      <w:r>
        <w:rPr>
          <w:rFonts w:ascii="仿宋_GB2312" w:eastAsia="仿宋_GB2312" w:hint="eastAsia"/>
          <w:sz w:val="28"/>
          <w:szCs w:val="28"/>
        </w:rPr>
        <w:t>-</w:t>
      </w:r>
      <w:r w:rsidRPr="00E208AB">
        <w:rPr>
          <w:rFonts w:ascii="仿宋_GB2312" w:eastAsia="仿宋_GB2312"/>
          <w:sz w:val="28"/>
          <w:szCs w:val="28"/>
        </w:rPr>
        <w:t>OFDM</w:t>
      </w:r>
      <w:r>
        <w:rPr>
          <w:rFonts w:ascii="仿宋_GB2312" w:eastAsia="仿宋_GB2312" w:hint="eastAsia"/>
          <w:sz w:val="28"/>
          <w:szCs w:val="28"/>
        </w:rPr>
        <w:t>技术、软件无线电通用算法、无线接入技术、无线侦察技术等研究</w:t>
      </w:r>
    </w:p>
    <w:p w:rsidR="0072300F" w:rsidRDefault="0072300F" w:rsidP="0072300F">
      <w:pPr>
        <w:pStyle w:val="a3"/>
        <w:numPr>
          <w:ilvl w:val="0"/>
          <w:numId w:val="1"/>
        </w:numPr>
        <w:spacing w:beforeLines="50" w:beforeAutospacing="0" w:after="0" w:afterAutospacing="0"/>
        <w:ind w:left="993" w:hanging="43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R</w:t>
      </w:r>
      <w:r>
        <w:rPr>
          <w:rFonts w:ascii="仿宋_GB2312" w:eastAsia="仿宋_GB2312" w:hint="eastAsia"/>
          <w:sz w:val="28"/>
          <w:szCs w:val="28"/>
        </w:rPr>
        <w:t>FID与物联网技术研究</w:t>
      </w:r>
    </w:p>
    <w:p w:rsidR="0072300F" w:rsidRDefault="0072300F" w:rsidP="0072300F">
      <w:pPr>
        <w:pStyle w:val="a3"/>
        <w:spacing w:beforeLines="50" w:beforeAutospacing="0" w:after="0" w:afterAutospacing="0"/>
        <w:ind w:left="99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UHF RFID关键技术、</w:t>
      </w:r>
      <w:r w:rsidRPr="00A842B0">
        <w:rPr>
          <w:rFonts w:ascii="仿宋_GB2312" w:eastAsia="仿宋_GB2312" w:hint="eastAsia"/>
          <w:sz w:val="28"/>
          <w:szCs w:val="28"/>
        </w:rPr>
        <w:t>超低功耗无线传感网络</w:t>
      </w:r>
      <w:r>
        <w:rPr>
          <w:rFonts w:ascii="仿宋_GB2312" w:eastAsia="仿宋_GB2312" w:hint="eastAsia"/>
          <w:sz w:val="28"/>
          <w:szCs w:val="28"/>
        </w:rPr>
        <w:t>和智慧物联网等</w:t>
      </w:r>
      <w:r w:rsidRPr="00A842B0">
        <w:rPr>
          <w:rFonts w:ascii="仿宋_GB2312" w:eastAsia="仿宋_GB2312" w:hint="eastAsia"/>
          <w:sz w:val="28"/>
          <w:szCs w:val="28"/>
        </w:rPr>
        <w:t>关键技术</w:t>
      </w:r>
      <w:r>
        <w:rPr>
          <w:rFonts w:ascii="仿宋_GB2312" w:eastAsia="仿宋_GB2312" w:hint="eastAsia"/>
          <w:sz w:val="28"/>
          <w:szCs w:val="28"/>
        </w:rPr>
        <w:t>研究</w:t>
      </w:r>
    </w:p>
    <w:p w:rsidR="0072300F" w:rsidRDefault="0072300F" w:rsidP="0072300F">
      <w:pPr>
        <w:pStyle w:val="a3"/>
        <w:numPr>
          <w:ilvl w:val="0"/>
          <w:numId w:val="1"/>
        </w:numPr>
        <w:spacing w:beforeLines="50" w:beforeAutospacing="0" w:after="0" w:afterAutospacing="0"/>
        <w:ind w:left="993" w:hanging="433"/>
        <w:rPr>
          <w:rFonts w:ascii="仿宋_GB2312" w:eastAsia="仿宋_GB2312" w:hint="eastAsia"/>
          <w:color w:val="141414"/>
          <w:sz w:val="28"/>
          <w:szCs w:val="28"/>
        </w:rPr>
      </w:pPr>
      <w:r w:rsidRPr="00751BAF">
        <w:rPr>
          <w:rFonts w:ascii="仿宋_GB2312" w:eastAsia="仿宋_GB2312" w:hint="eastAsia"/>
          <w:sz w:val="28"/>
          <w:szCs w:val="28"/>
        </w:rPr>
        <w:t>无线通信</w:t>
      </w:r>
      <w:r>
        <w:rPr>
          <w:rFonts w:ascii="仿宋_GB2312" w:eastAsia="仿宋_GB2312" w:hint="eastAsia"/>
          <w:color w:val="141414"/>
          <w:sz w:val="28"/>
          <w:szCs w:val="28"/>
        </w:rPr>
        <w:t>中关键电路、技术及应用系统研究</w:t>
      </w:r>
    </w:p>
    <w:p w:rsidR="0072300F" w:rsidRPr="005E20A9" w:rsidRDefault="0072300F" w:rsidP="0072300F">
      <w:pPr>
        <w:pStyle w:val="a3"/>
        <w:spacing w:beforeLines="50" w:beforeAutospacing="0" w:after="0" w:afterAutospacing="0"/>
        <w:ind w:left="993"/>
        <w:rPr>
          <w:rFonts w:ascii="仿宋_GB2312" w:eastAsia="仿宋_GB2312" w:hint="eastAsia"/>
          <w:sz w:val="28"/>
          <w:szCs w:val="28"/>
        </w:rPr>
      </w:pPr>
      <w:r w:rsidRPr="006D53BA">
        <w:rPr>
          <w:rFonts w:ascii="仿宋_GB2312" w:eastAsia="仿宋_GB2312" w:hint="eastAsia"/>
          <w:sz w:val="28"/>
          <w:szCs w:val="28"/>
        </w:rPr>
        <w:t>高性能基准源电路研究、高速信号采集电路研究、实时监控系统</w:t>
      </w:r>
      <w:r>
        <w:rPr>
          <w:rFonts w:ascii="仿宋_GB2312" w:eastAsia="仿宋_GB2312" w:hint="eastAsia"/>
          <w:sz w:val="28"/>
          <w:szCs w:val="28"/>
        </w:rPr>
        <w:t>、定位系统</w:t>
      </w:r>
      <w:r w:rsidRPr="006D53BA">
        <w:rPr>
          <w:rFonts w:ascii="仿宋_GB2312" w:eastAsia="仿宋_GB2312" w:hint="eastAsia"/>
          <w:sz w:val="28"/>
          <w:szCs w:val="28"/>
        </w:rPr>
        <w:t>和物联网应用系统</w:t>
      </w:r>
      <w:r>
        <w:rPr>
          <w:rFonts w:ascii="仿宋_GB2312" w:eastAsia="仿宋_GB2312" w:hint="eastAsia"/>
          <w:sz w:val="28"/>
          <w:szCs w:val="28"/>
        </w:rPr>
        <w:t>等</w:t>
      </w:r>
      <w:r w:rsidRPr="006D53BA">
        <w:rPr>
          <w:rFonts w:ascii="仿宋_GB2312" w:eastAsia="仿宋_GB2312" w:hint="eastAsia"/>
          <w:sz w:val="28"/>
          <w:szCs w:val="28"/>
        </w:rPr>
        <w:t>研究</w:t>
      </w:r>
    </w:p>
    <w:p w:rsidR="0072300F" w:rsidRDefault="0072300F" w:rsidP="0072300F">
      <w:pPr>
        <w:pStyle w:val="a3"/>
        <w:numPr>
          <w:ilvl w:val="0"/>
          <w:numId w:val="1"/>
        </w:numPr>
        <w:spacing w:beforeLines="50" w:beforeAutospacing="0" w:after="0" w:afterAutospacing="0"/>
        <w:ind w:left="993" w:hanging="43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新型传感器技术研究</w:t>
      </w:r>
    </w:p>
    <w:p w:rsidR="0072300F" w:rsidRDefault="0072300F" w:rsidP="0072300F">
      <w:pPr>
        <w:pStyle w:val="a3"/>
        <w:spacing w:beforeLines="50" w:beforeAutospacing="0" w:after="0" w:afterAutospacing="0"/>
        <w:ind w:left="99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气体、水分、压力等传感器研究</w:t>
      </w:r>
    </w:p>
    <w:p w:rsidR="0072300F" w:rsidRDefault="0072300F" w:rsidP="0072300F">
      <w:pPr>
        <w:pStyle w:val="a3"/>
        <w:numPr>
          <w:ilvl w:val="0"/>
          <w:numId w:val="1"/>
        </w:numPr>
        <w:spacing w:beforeLines="50" w:beforeAutospacing="0" w:after="0" w:afterAutospacing="0"/>
        <w:ind w:left="993" w:hanging="43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短距离光纤传输技术研究</w:t>
      </w:r>
    </w:p>
    <w:p w:rsidR="0072300F" w:rsidRPr="00E208AB" w:rsidRDefault="0072300F" w:rsidP="0072300F">
      <w:pPr>
        <w:pStyle w:val="a3"/>
        <w:spacing w:beforeLines="50" w:beforeAutospacing="0" w:after="0" w:afterAutospacing="0"/>
        <w:ind w:left="993"/>
        <w:rPr>
          <w:rFonts w:ascii="仿宋_GB2312" w:eastAsia="仿宋_GB2312" w:hint="eastAsia"/>
          <w:sz w:val="28"/>
          <w:szCs w:val="28"/>
        </w:rPr>
      </w:pPr>
      <w:r w:rsidRPr="00E208AB">
        <w:rPr>
          <w:rFonts w:ascii="仿宋_GB2312" w:eastAsia="仿宋_GB2312" w:hint="eastAsia"/>
          <w:sz w:val="28"/>
          <w:szCs w:val="28"/>
        </w:rPr>
        <w:t>基于塑料光纤的短距离</w:t>
      </w:r>
      <w:r>
        <w:rPr>
          <w:rFonts w:ascii="仿宋_GB2312" w:eastAsia="仿宋_GB2312" w:hint="eastAsia"/>
          <w:sz w:val="28"/>
          <w:szCs w:val="28"/>
        </w:rPr>
        <w:t>传输技术及应用研究</w:t>
      </w:r>
    </w:p>
    <w:p w:rsidR="0072300F" w:rsidRDefault="0072300F" w:rsidP="0072300F">
      <w:pPr>
        <w:pStyle w:val="a3"/>
        <w:numPr>
          <w:ilvl w:val="0"/>
          <w:numId w:val="1"/>
        </w:numPr>
        <w:spacing w:beforeLines="50" w:beforeAutospacing="0" w:after="0" w:afterAutospacing="0"/>
        <w:ind w:left="993" w:hanging="43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语音、图像处理与识别技术研究</w:t>
      </w:r>
    </w:p>
    <w:p w:rsidR="0072300F" w:rsidRDefault="0072300F" w:rsidP="0072300F">
      <w:pPr>
        <w:pStyle w:val="a3"/>
        <w:spacing w:beforeLines="50" w:beforeAutospacing="0" w:after="0" w:afterAutospacing="0"/>
        <w:ind w:left="99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语音、图像采集、压缩、传输、重构和识别算法等技术和应用研究</w:t>
      </w:r>
    </w:p>
    <w:p w:rsidR="0072300F" w:rsidRDefault="0072300F" w:rsidP="0072300F">
      <w:pPr>
        <w:pStyle w:val="a3"/>
        <w:numPr>
          <w:ilvl w:val="0"/>
          <w:numId w:val="1"/>
        </w:numPr>
        <w:spacing w:beforeLines="50" w:beforeAutospacing="0" w:after="0" w:afterAutospacing="0"/>
        <w:ind w:left="993" w:hanging="43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大数据处理算法研究</w:t>
      </w:r>
    </w:p>
    <w:p w:rsidR="0072300F" w:rsidRPr="00DC469B" w:rsidRDefault="0072300F" w:rsidP="0072300F">
      <w:pPr>
        <w:pStyle w:val="a3"/>
        <w:spacing w:beforeLines="50" w:beforeAutospacing="0" w:after="0" w:afterAutospacing="0"/>
        <w:ind w:left="99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大数据中的处理模型和算法及应用研究</w:t>
      </w: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Pr="00C03E54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Pr="00365689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72300F" w:rsidRDefault="0072300F" w:rsidP="0072300F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</w:p>
    <w:p w:rsidR="001F7713" w:rsidRDefault="001F7713">
      <w:pPr>
        <w:rPr>
          <w:rFonts w:hint="eastAsia"/>
        </w:rPr>
      </w:pPr>
    </w:p>
    <w:sectPr w:rsidR="001F7713" w:rsidSect="001F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1DAF"/>
    <w:multiLevelType w:val="hybridMultilevel"/>
    <w:tmpl w:val="B7002EDA"/>
    <w:lvl w:ilvl="0" w:tplc="068EADB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00F"/>
    <w:rsid w:val="001F7713"/>
    <w:rsid w:val="0072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0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2014-12-25T02:25:00Z</dcterms:created>
  <dcterms:modified xsi:type="dcterms:W3CDTF">2014-12-25T02:25:00Z</dcterms:modified>
</cp:coreProperties>
</file>